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9A" w:rsidRDefault="00394C27" w:rsidP="00394C27">
      <w:pPr>
        <w:adjustRightInd w:val="0"/>
        <w:snapToGrid w:val="0"/>
        <w:spacing w:line="348" w:lineRule="auto"/>
        <w:jc w:val="left"/>
        <w:rPr>
          <w:rFonts w:ascii="黑体" w:eastAsia="黑体"/>
          <w:b/>
          <w:spacing w:val="-10"/>
          <w:sz w:val="32"/>
          <w:szCs w:val="32"/>
        </w:rPr>
      </w:pPr>
      <w:r w:rsidRPr="00A317CE">
        <w:rPr>
          <w:rFonts w:ascii="黑体" w:eastAsia="黑体" w:hint="eastAsia"/>
          <w:sz w:val="24"/>
        </w:rPr>
        <w:t> </w:t>
      </w:r>
      <w:r w:rsidRPr="004A116F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3</w:t>
      </w:r>
      <w:r w:rsidRPr="004A116F">
        <w:rPr>
          <w:rFonts w:ascii="仿宋_GB2312" w:eastAsia="仿宋_GB2312" w:hint="eastAsia"/>
          <w:sz w:val="30"/>
          <w:szCs w:val="30"/>
        </w:rPr>
        <w:t>：</w:t>
      </w:r>
    </w:p>
    <w:p w:rsidR="0008209A" w:rsidRDefault="0008209A" w:rsidP="0008209A">
      <w:pPr>
        <w:adjustRightInd w:val="0"/>
        <w:snapToGrid w:val="0"/>
        <w:spacing w:line="348" w:lineRule="auto"/>
        <w:jc w:val="center"/>
        <w:rPr>
          <w:rFonts w:ascii="黑体" w:eastAsia="黑体"/>
          <w:b/>
          <w:spacing w:val="-10"/>
          <w:sz w:val="32"/>
          <w:szCs w:val="32"/>
        </w:rPr>
      </w:pPr>
    </w:p>
    <w:p w:rsidR="0008209A" w:rsidRPr="00150FAC" w:rsidRDefault="0008209A" w:rsidP="0008209A">
      <w:pPr>
        <w:adjustRightInd w:val="0"/>
        <w:snapToGrid w:val="0"/>
        <w:spacing w:line="348" w:lineRule="auto"/>
        <w:jc w:val="center"/>
        <w:rPr>
          <w:rFonts w:ascii="黑体" w:eastAsia="黑体"/>
          <w:b/>
          <w:spacing w:val="-10"/>
          <w:sz w:val="32"/>
          <w:szCs w:val="32"/>
        </w:rPr>
      </w:pPr>
      <w:r w:rsidRPr="00150FAC">
        <w:rPr>
          <w:rFonts w:ascii="黑体" w:eastAsia="黑体" w:hint="eastAsia"/>
          <w:b/>
          <w:spacing w:val="-10"/>
          <w:sz w:val="32"/>
          <w:szCs w:val="32"/>
        </w:rPr>
        <w:t>上海交通大学</w:t>
      </w:r>
      <w:r>
        <w:rPr>
          <w:rFonts w:ascii="黑体" w:eastAsia="黑体" w:hint="eastAsia"/>
          <w:b/>
          <w:spacing w:val="-10"/>
          <w:sz w:val="32"/>
          <w:szCs w:val="32"/>
        </w:rPr>
        <w:t>虚拟仿真</w:t>
      </w:r>
      <w:r w:rsidRPr="00150FAC">
        <w:rPr>
          <w:rFonts w:ascii="黑体" w:eastAsia="黑体" w:hint="eastAsia"/>
          <w:b/>
          <w:spacing w:val="-10"/>
          <w:sz w:val="32"/>
          <w:szCs w:val="32"/>
        </w:rPr>
        <w:t>实验教学中心评估指标体系</w:t>
      </w:r>
    </w:p>
    <w:p w:rsidR="0008209A" w:rsidRPr="007A7512" w:rsidRDefault="0008209A" w:rsidP="0008209A">
      <w:pPr>
        <w:adjustRightInd w:val="0"/>
        <w:snapToGrid w:val="0"/>
        <w:spacing w:line="46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7A7512">
        <w:rPr>
          <w:rFonts w:ascii="仿宋_GB2312" w:eastAsia="仿宋_GB2312" w:hAnsi="宋体" w:hint="eastAsia"/>
          <w:b/>
          <w:bCs/>
          <w:sz w:val="28"/>
          <w:szCs w:val="28"/>
        </w:rPr>
        <w:t> </w:t>
      </w:r>
    </w:p>
    <w:p w:rsidR="0008209A" w:rsidRPr="007A7512" w:rsidRDefault="0008209A" w:rsidP="0008209A">
      <w:pPr>
        <w:adjustRightInd w:val="0"/>
        <w:snapToGrid w:val="0"/>
        <w:spacing w:line="360" w:lineRule="auto"/>
        <w:ind w:firstLineChars="150" w:firstLine="422"/>
        <w:rPr>
          <w:rFonts w:ascii="仿宋_GB2312" w:eastAsia="仿宋_GB2312" w:hAnsi="宋体"/>
          <w:b/>
          <w:bCs/>
          <w:sz w:val="28"/>
          <w:szCs w:val="28"/>
        </w:rPr>
      </w:pPr>
      <w:r w:rsidRPr="007A7512">
        <w:rPr>
          <w:rFonts w:ascii="仿宋_GB2312" w:eastAsia="仿宋_GB2312" w:hAnsi="宋体" w:hint="eastAsia"/>
          <w:b/>
          <w:bCs/>
          <w:sz w:val="28"/>
          <w:szCs w:val="28"/>
        </w:rPr>
        <w:t>一、</w:t>
      </w:r>
      <w:r>
        <w:rPr>
          <w:rFonts w:ascii="仿宋_GB2312" w:eastAsia="仿宋_GB2312" w:hAnsi="宋体" w:hint="eastAsia"/>
          <w:b/>
          <w:spacing w:val="-10"/>
          <w:sz w:val="28"/>
          <w:szCs w:val="28"/>
        </w:rPr>
        <w:t>评估</w:t>
      </w:r>
      <w:r w:rsidRPr="007A7512">
        <w:rPr>
          <w:rFonts w:ascii="仿宋_GB2312" w:eastAsia="仿宋_GB2312" w:hAnsi="宋体" w:hint="eastAsia"/>
          <w:b/>
          <w:spacing w:val="-10"/>
          <w:sz w:val="28"/>
          <w:szCs w:val="28"/>
        </w:rPr>
        <w:t>指标体系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260"/>
        <w:gridCol w:w="3420"/>
        <w:gridCol w:w="1440"/>
      </w:tblGrid>
      <w:tr w:rsidR="0008209A" w:rsidRPr="007A7512" w:rsidTr="00FF2E8D">
        <w:trPr>
          <w:trHeight w:val="64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A7512">
              <w:rPr>
                <w:rFonts w:ascii="仿宋_GB2312" w:eastAsia="仿宋_GB2312" w:hAnsi="仿宋_GB2312" w:hint="eastAsia"/>
                <w:sz w:val="28"/>
                <w:szCs w:val="28"/>
              </w:rPr>
              <w:t>一级指标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sz w:val="28"/>
                <w:szCs w:val="28"/>
              </w:rPr>
              <w:t>权重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7512">
              <w:rPr>
                <w:rFonts w:ascii="仿宋_GB2312" w:eastAsia="仿宋_GB2312" w:hAnsi="仿宋_GB2312" w:hint="eastAsia"/>
                <w:sz w:val="28"/>
                <w:szCs w:val="28"/>
              </w:rPr>
              <w:t>二级指标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sz w:val="28"/>
                <w:szCs w:val="28"/>
              </w:rPr>
              <w:t>权重</w:t>
            </w:r>
          </w:p>
        </w:tc>
      </w:tr>
      <w:tr w:rsidR="0008209A" w:rsidRPr="007A7512" w:rsidTr="0071121F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.</w:t>
            </w:r>
            <w:r w:rsidRPr="00177A8C">
              <w:rPr>
                <w:rFonts w:eastAsia="仿宋_GB2312"/>
                <w:sz w:val="24"/>
              </w:rPr>
              <w:t xml:space="preserve"> </w:t>
            </w:r>
            <w:r w:rsidRPr="0008209A">
              <w:rPr>
                <w:rFonts w:ascii="仿宋_GB2312" w:eastAsia="仿宋_GB2312"/>
                <w:bCs/>
                <w:sz w:val="28"/>
                <w:szCs w:val="28"/>
              </w:rPr>
              <w:t>虚拟仿真实验教学资源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sz w:val="28"/>
                <w:szCs w:val="28"/>
              </w:rPr>
              <w:t>40%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ind w:firstLineChars="25" w:firstLine="70"/>
              <w:rPr>
                <w:rFonts w:ascii="仿宋_GB2312" w:eastAsia="仿宋_GB2312"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177A8C">
              <w:rPr>
                <w:rFonts w:eastAsia="仿宋_GB2312"/>
                <w:kern w:val="0"/>
                <w:szCs w:val="21"/>
              </w:rPr>
              <w:t>虚拟仿真实验教学资源建设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CE088F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08209A" w:rsidRPr="007A7512" w:rsidTr="0071121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ind w:firstLineChars="25" w:firstLine="70"/>
              <w:rPr>
                <w:rFonts w:ascii="仿宋_GB2312" w:eastAsia="仿宋_GB2312"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177A8C">
              <w:rPr>
                <w:rFonts w:eastAsia="仿宋_GB2312"/>
                <w:kern w:val="0"/>
                <w:szCs w:val="21"/>
              </w:rPr>
              <w:t>虚拟仿真实验的教学平台建设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CE088F" w:rsidRDefault="0008209A" w:rsidP="000820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088F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08209A" w:rsidRPr="007A7512" w:rsidTr="0071121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ind w:firstLineChars="25" w:firstLine="70"/>
              <w:rPr>
                <w:rFonts w:ascii="仿宋_GB2312" w:eastAsia="仿宋_GB2312"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科研成果转化为实验教学内容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CE088F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088F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08209A" w:rsidRPr="007A7512" w:rsidTr="0071121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ind w:firstLineChars="25" w:firstLine="70"/>
              <w:rPr>
                <w:rFonts w:ascii="仿宋_GB2312" w:eastAsia="仿宋_GB2312"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校企合作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CE088F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08209A" w:rsidRPr="007A7512" w:rsidTr="0071121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ind w:firstLineChars="25" w:firstLine="7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资源共享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CE088F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08209A" w:rsidRPr="007A7512" w:rsidTr="00FF2E8D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rPr>
                <w:rFonts w:ascii="仿宋_GB2312" w:eastAsia="仿宋_GB2312"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.</w:t>
            </w:r>
            <w:r w:rsidRPr="007A7512">
              <w:rPr>
                <w:rFonts w:ascii="仿宋_GB2312" w:eastAsia="仿宋_GB2312" w:hint="eastAsia"/>
                <w:bCs/>
                <w:sz w:val="28"/>
                <w:szCs w:val="28"/>
              </w:rPr>
              <w:t>实验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教学</w:t>
            </w:r>
            <w:r w:rsidRPr="007A7512">
              <w:rPr>
                <w:rFonts w:ascii="仿宋_GB2312" w:eastAsia="仿宋_GB2312" w:hint="eastAsia"/>
                <w:bCs/>
                <w:sz w:val="28"/>
                <w:szCs w:val="28"/>
              </w:rPr>
              <w:t>队伍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sz w:val="28"/>
                <w:szCs w:val="28"/>
              </w:rPr>
              <w:t>20%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ind w:hanging="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177A8C">
              <w:rPr>
                <w:rFonts w:eastAsia="仿宋_GB2312"/>
                <w:kern w:val="0"/>
                <w:szCs w:val="21"/>
              </w:rPr>
              <w:t>教师水平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与实验教学水平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CE088F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08209A" w:rsidRPr="007A7512" w:rsidTr="00FF2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08209A">
            <w:pPr>
              <w:ind w:firstLineChars="25" w:firstLine="7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队伍结构与素质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CE088F" w:rsidRDefault="0008209A" w:rsidP="000820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088F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08209A" w:rsidRPr="007A7512" w:rsidTr="00FF2E8D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652985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.</w:t>
            </w:r>
            <w:r w:rsidRPr="0008209A">
              <w:rPr>
                <w:rFonts w:ascii="仿宋_GB2312" w:eastAsia="仿宋_GB2312"/>
                <w:bCs/>
                <w:sz w:val="28"/>
                <w:szCs w:val="28"/>
              </w:rPr>
              <w:t>信息平台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sz w:val="28"/>
                <w:szCs w:val="28"/>
              </w:rPr>
              <w:t>20%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08209A">
            <w:pPr>
              <w:ind w:firstLineChars="25" w:firstLine="7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校园网络及教学信息化平台水平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CE088F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08209A" w:rsidRPr="007A7512" w:rsidTr="00FF2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ind w:firstLineChars="25" w:firstLine="7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7A751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8209A">
              <w:rPr>
                <w:rFonts w:eastAsia="仿宋_GB2312" w:hint="eastAsia"/>
                <w:snapToGrid w:val="0"/>
                <w:kern w:val="0"/>
                <w:szCs w:val="21"/>
              </w:rPr>
              <w:t>网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络管理与安全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CE088F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08209A" w:rsidRPr="007A7512" w:rsidTr="00FF2E8D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rPr>
                <w:rFonts w:ascii="仿宋_GB2312" w:eastAsia="仿宋_GB2312"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.</w:t>
            </w:r>
            <w:r w:rsidRPr="00177A8C">
              <w:rPr>
                <w:rFonts w:eastAsia="仿宋_GB2312"/>
                <w:sz w:val="24"/>
              </w:rPr>
              <w:t xml:space="preserve"> </w:t>
            </w:r>
            <w:r w:rsidRPr="0008209A">
              <w:rPr>
                <w:rFonts w:ascii="仿宋_GB2312" w:eastAsia="仿宋_GB2312"/>
                <w:bCs/>
                <w:sz w:val="28"/>
                <w:szCs w:val="28"/>
              </w:rPr>
              <w:t>管理机制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sz w:val="28"/>
                <w:szCs w:val="28"/>
              </w:rPr>
              <w:t>20%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ind w:firstLineChars="25" w:firstLine="70"/>
              <w:rPr>
                <w:rFonts w:ascii="仿宋_GB2312" w:eastAsia="仿宋_GB2312"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sz w:val="28"/>
                <w:szCs w:val="28"/>
              </w:rPr>
              <w:t>10</w:t>
            </w:r>
            <w:bookmarkStart w:id="0" w:name="OLE_LINK283"/>
            <w:bookmarkStart w:id="1" w:name="OLE_LINK284"/>
            <w:bookmarkStart w:id="2" w:name="OLE_LINK285"/>
            <w:r w:rsidRPr="00177A8C">
              <w:rPr>
                <w:rFonts w:eastAsia="仿宋_GB2312"/>
                <w:snapToGrid w:val="0"/>
                <w:kern w:val="0"/>
                <w:szCs w:val="21"/>
              </w:rPr>
              <w:t>组织保障与管理规范</w:t>
            </w:r>
            <w:bookmarkEnd w:id="0"/>
            <w:bookmarkEnd w:id="1"/>
            <w:bookmarkEnd w:id="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CE088F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08209A" w:rsidRPr="007A7512" w:rsidTr="00FF2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7A7512" w:rsidRDefault="0008209A" w:rsidP="00FF2E8D">
            <w:pPr>
              <w:ind w:firstLineChars="25" w:firstLine="70"/>
              <w:rPr>
                <w:rFonts w:ascii="仿宋_GB2312" w:eastAsia="仿宋_GB2312"/>
                <w:sz w:val="28"/>
                <w:szCs w:val="28"/>
              </w:rPr>
            </w:pPr>
            <w:r w:rsidRPr="007A7512"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资金保障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A" w:rsidRPr="00CE088F" w:rsidRDefault="0008209A" w:rsidP="00FF2E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</w:tbl>
    <w:p w:rsidR="0008209A" w:rsidRPr="007A7512" w:rsidRDefault="0008209A" w:rsidP="0008209A">
      <w:pPr>
        <w:adjustRightInd w:val="0"/>
        <w:snapToGrid w:val="0"/>
        <w:spacing w:line="252" w:lineRule="auto"/>
        <w:rPr>
          <w:rFonts w:ascii="仿宋_GB2312" w:eastAsia="仿宋_GB2312" w:hAnsi="宋体"/>
          <w:b/>
          <w:sz w:val="28"/>
          <w:szCs w:val="20"/>
        </w:rPr>
      </w:pPr>
      <w:r w:rsidRPr="007A7512">
        <w:rPr>
          <w:rFonts w:ascii="仿宋_GB2312" w:eastAsia="仿宋_GB2312" w:hAnsi="宋体" w:hint="eastAsia"/>
          <w:b/>
          <w:sz w:val="28"/>
          <w:szCs w:val="20"/>
        </w:rPr>
        <w:t> </w:t>
      </w:r>
    </w:p>
    <w:p w:rsidR="0008209A" w:rsidRPr="007A7512" w:rsidRDefault="0008209A" w:rsidP="0008209A">
      <w:pPr>
        <w:adjustRightInd w:val="0"/>
        <w:snapToGrid w:val="0"/>
        <w:spacing w:line="252" w:lineRule="auto"/>
        <w:rPr>
          <w:rFonts w:ascii="仿宋_GB2312" w:eastAsia="仿宋_GB2312" w:hAnsi="宋体"/>
          <w:b/>
          <w:sz w:val="28"/>
          <w:szCs w:val="20"/>
        </w:rPr>
      </w:pPr>
      <w:r w:rsidRPr="007A7512">
        <w:rPr>
          <w:rFonts w:ascii="仿宋_GB2312" w:eastAsia="仿宋_GB2312" w:hAnsi="宋体" w:hint="eastAsia"/>
          <w:b/>
          <w:sz w:val="28"/>
          <w:szCs w:val="20"/>
        </w:rPr>
        <w:t> </w:t>
      </w:r>
    </w:p>
    <w:p w:rsidR="0008209A" w:rsidRPr="007A7512" w:rsidRDefault="0008209A" w:rsidP="00CE7D75">
      <w:pPr>
        <w:adjustRightInd w:val="0"/>
        <w:snapToGrid w:val="0"/>
        <w:spacing w:after="240" w:line="252" w:lineRule="auto"/>
        <w:rPr>
          <w:rFonts w:ascii="仿宋_GB2312" w:eastAsia="仿宋_GB2312" w:hAnsi="宋体"/>
          <w:b/>
          <w:sz w:val="28"/>
          <w:szCs w:val="20"/>
        </w:rPr>
      </w:pPr>
      <w:r w:rsidRPr="007A7512">
        <w:rPr>
          <w:rFonts w:ascii="仿宋_GB2312" w:eastAsia="仿宋_GB2312" w:hAnsi="宋体" w:hint="eastAsia"/>
          <w:b/>
          <w:sz w:val="28"/>
          <w:szCs w:val="20"/>
        </w:rPr>
        <w:t>特色</w:t>
      </w:r>
      <w:r>
        <w:rPr>
          <w:rFonts w:ascii="仿宋_GB2312" w:eastAsia="仿宋_GB2312" w:hAnsi="宋体" w:hint="eastAsia"/>
          <w:b/>
          <w:sz w:val="28"/>
          <w:szCs w:val="20"/>
        </w:rPr>
        <w:t>与创新</w:t>
      </w:r>
      <w:r w:rsidRPr="007A7512">
        <w:rPr>
          <w:rFonts w:ascii="仿宋_GB2312" w:eastAsia="仿宋_GB2312" w:hAnsi="宋体" w:hint="eastAsia"/>
          <w:b/>
          <w:sz w:val="28"/>
          <w:szCs w:val="20"/>
        </w:rPr>
        <w:t>（10分）</w:t>
      </w:r>
    </w:p>
    <w:p w:rsidR="0008209A" w:rsidRPr="001934BF" w:rsidRDefault="00CE7D75" w:rsidP="0065298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CE7D75">
        <w:rPr>
          <w:rFonts w:ascii="仿宋_GB2312" w:eastAsia="仿宋_GB2312"/>
          <w:bCs/>
          <w:sz w:val="28"/>
          <w:szCs w:val="28"/>
        </w:rPr>
        <w:t>虚拟仿真实验教学中心</w:t>
      </w:r>
      <w:r w:rsidR="0008209A" w:rsidRPr="001934BF">
        <w:rPr>
          <w:rFonts w:ascii="仿宋_GB2312" w:eastAsia="仿宋_GB2312" w:hint="eastAsia"/>
          <w:bCs/>
          <w:sz w:val="28"/>
          <w:szCs w:val="28"/>
        </w:rPr>
        <w:t>在实验教学、实验队伍、管理模式、</w:t>
      </w:r>
      <w:r>
        <w:rPr>
          <w:rFonts w:ascii="仿宋_GB2312" w:eastAsia="仿宋_GB2312" w:hint="eastAsia"/>
          <w:bCs/>
          <w:sz w:val="28"/>
          <w:szCs w:val="28"/>
        </w:rPr>
        <w:t>资源共享、信息化平台</w:t>
      </w:r>
      <w:r w:rsidR="0008209A" w:rsidRPr="001934BF">
        <w:rPr>
          <w:rFonts w:ascii="仿宋_GB2312" w:eastAsia="仿宋_GB2312" w:hint="eastAsia"/>
          <w:bCs/>
          <w:sz w:val="28"/>
          <w:szCs w:val="28"/>
        </w:rPr>
        <w:t>等方面的建设中做出的独特的、富有成效的、有积极示范推广意义的成果。</w:t>
      </w:r>
    </w:p>
    <w:p w:rsidR="00243013" w:rsidRDefault="00CB3C8B"/>
    <w:p w:rsidR="0008209A" w:rsidRPr="00177A8C" w:rsidRDefault="00CE7D75" w:rsidP="00CE7D75">
      <w:pPr>
        <w:jc w:val="left"/>
        <w:rPr>
          <w:rFonts w:eastAsia="黑体"/>
          <w:sz w:val="36"/>
          <w:szCs w:val="36"/>
        </w:rPr>
      </w:pPr>
      <w:r w:rsidRPr="007A7512">
        <w:rPr>
          <w:rFonts w:ascii="仿宋_GB2312" w:eastAsia="仿宋_GB2312" w:hint="eastAsia"/>
          <w:b/>
          <w:sz w:val="28"/>
          <w:szCs w:val="28"/>
        </w:rPr>
        <w:lastRenderedPageBreak/>
        <w:t>二</w:t>
      </w:r>
      <w:r w:rsidRPr="007A7512">
        <w:rPr>
          <w:rFonts w:ascii="仿宋_GB2312" w:eastAsia="仿宋_GB2312" w:hAnsi="宋体" w:hint="eastAsia"/>
          <w:b/>
          <w:bCs/>
          <w:sz w:val="24"/>
          <w:szCs w:val="28"/>
        </w:rPr>
        <w:t>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评估</w:t>
      </w:r>
      <w:r w:rsidRPr="007A7512">
        <w:rPr>
          <w:rFonts w:ascii="仿宋_GB2312" w:eastAsia="仿宋_GB2312" w:hAnsi="宋体" w:hint="eastAsia"/>
          <w:b/>
          <w:sz w:val="28"/>
          <w:szCs w:val="28"/>
        </w:rPr>
        <w:t>指标内涵及相关主要观测点</w:t>
      </w:r>
    </w:p>
    <w:tbl>
      <w:tblPr>
        <w:tblpPr w:leftFromText="180" w:rightFromText="180" w:vertAnchor="text" w:horzAnchor="margin" w:tblpXSpec="center" w:tblpY="22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8"/>
        <w:gridCol w:w="1332"/>
        <w:gridCol w:w="6662"/>
      </w:tblGrid>
      <w:tr w:rsidR="00CE7D75" w:rsidRPr="00177A8C" w:rsidTr="00CE7D75">
        <w:trPr>
          <w:trHeight w:val="307"/>
        </w:trPr>
        <w:tc>
          <w:tcPr>
            <w:tcW w:w="885" w:type="dxa"/>
            <w:shd w:val="clear" w:color="auto" w:fill="auto"/>
            <w:vAlign w:val="center"/>
          </w:tcPr>
          <w:p w:rsidR="00CE7D75" w:rsidRPr="007A7512" w:rsidRDefault="00CE7D75" w:rsidP="006C3C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7A7512">
              <w:rPr>
                <w:rFonts w:ascii="仿宋_GB2312" w:eastAsia="仿宋_GB2312" w:hAnsi="宋体" w:hint="eastAsia"/>
                <w:sz w:val="24"/>
                <w:szCs w:val="20"/>
              </w:rPr>
              <w:t>一级指标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CE7D75" w:rsidRPr="007A7512" w:rsidRDefault="00CE7D75" w:rsidP="006C3C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7A7512">
              <w:rPr>
                <w:rFonts w:ascii="仿宋_GB2312" w:eastAsia="仿宋_GB2312" w:hAnsi="宋体" w:hint="eastAsia"/>
                <w:sz w:val="24"/>
                <w:szCs w:val="20"/>
              </w:rPr>
              <w:t>二级</w:t>
            </w:r>
          </w:p>
          <w:p w:rsidR="00CE7D75" w:rsidRPr="007A7512" w:rsidRDefault="00CE7D75" w:rsidP="006C3C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7A7512">
              <w:rPr>
                <w:rFonts w:ascii="仿宋_GB2312" w:eastAsia="仿宋_GB2312" w:hAnsi="宋体" w:hint="eastAsia"/>
                <w:sz w:val="24"/>
                <w:szCs w:val="20"/>
              </w:rPr>
              <w:t>指标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7D75" w:rsidRPr="007A7512" w:rsidRDefault="00CE7D75" w:rsidP="006C3C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7A7512">
              <w:rPr>
                <w:rFonts w:ascii="仿宋_GB2312" w:eastAsia="仿宋_GB2312" w:hAnsi="宋体" w:hint="eastAsia"/>
                <w:sz w:val="24"/>
                <w:szCs w:val="20"/>
              </w:rPr>
              <w:t>指标内涵及相关主要观测点</w:t>
            </w:r>
          </w:p>
        </w:tc>
      </w:tr>
      <w:tr w:rsidR="00CE7D75" w:rsidRPr="00177A8C" w:rsidTr="00FF2E8D">
        <w:trPr>
          <w:trHeight w:val="1459"/>
        </w:trPr>
        <w:tc>
          <w:tcPr>
            <w:tcW w:w="903" w:type="dxa"/>
            <w:gridSpan w:val="2"/>
            <w:vMerge w:val="restart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 w:rsidRPr="00177A8C">
              <w:rPr>
                <w:rFonts w:eastAsia="仿宋_GB2312"/>
                <w:sz w:val="24"/>
              </w:rPr>
              <w:t>虚拟仿真实验教学资源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 xml:space="preserve">1 </w:t>
            </w:r>
            <w:r w:rsidRPr="00177A8C">
              <w:rPr>
                <w:rFonts w:eastAsia="仿宋_GB2312"/>
                <w:kern w:val="0"/>
                <w:szCs w:val="21"/>
              </w:rPr>
              <w:t>虚拟仿真实验教学资源建设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7D75" w:rsidRPr="00177A8C" w:rsidRDefault="00CE7D75" w:rsidP="0008209A">
            <w:pPr>
              <w:numPr>
                <w:ilvl w:val="0"/>
                <w:numId w:val="1"/>
              </w:numPr>
              <w:snapToGrid w:val="0"/>
              <w:spacing w:beforeLines="10" w:before="31" w:afterLines="10" w:after="31"/>
              <w:jc w:val="left"/>
              <w:rPr>
                <w:rFonts w:eastAsia="仿宋_GB2312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教学资源的创新性、先进性、必要性，实验项目的丰富程度；</w:t>
            </w:r>
          </w:p>
          <w:p w:rsidR="00CE7D75" w:rsidRPr="00177A8C" w:rsidRDefault="00CE7D75" w:rsidP="0008209A">
            <w:pPr>
              <w:numPr>
                <w:ilvl w:val="0"/>
                <w:numId w:val="1"/>
              </w:numPr>
              <w:snapToGrid w:val="0"/>
              <w:spacing w:beforeLines="10" w:before="31" w:afterLines="10" w:after="31"/>
              <w:jc w:val="left"/>
              <w:rPr>
                <w:rFonts w:eastAsia="仿宋_GB2312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真实实验无法开展或高危险的实验教学资源；或大型、综合的虚拟实训资源；或模拟真实实验教学中成本高、资源（包括能源和试验原材料）消耗大、污染严重的实验教学资源；其他虚拟仿真实验教学资源；</w:t>
            </w:r>
          </w:p>
          <w:p w:rsidR="00CE7D75" w:rsidRPr="00177A8C" w:rsidRDefault="00CE7D75" w:rsidP="0008209A">
            <w:pPr>
              <w:numPr>
                <w:ilvl w:val="0"/>
                <w:numId w:val="1"/>
              </w:numPr>
              <w:snapToGrid w:val="0"/>
              <w:spacing w:beforeLines="10" w:before="31" w:afterLines="10" w:after="31"/>
              <w:jc w:val="left"/>
              <w:rPr>
                <w:rFonts w:eastAsia="仿宋_GB2312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教学资源的原创性，开放共享的可能性。</w:t>
            </w:r>
          </w:p>
        </w:tc>
      </w:tr>
      <w:tr w:rsidR="00CE7D75" w:rsidRPr="00177A8C" w:rsidTr="00FF2E8D">
        <w:trPr>
          <w:trHeight w:val="987"/>
        </w:trPr>
        <w:tc>
          <w:tcPr>
            <w:tcW w:w="903" w:type="dxa"/>
            <w:gridSpan w:val="2"/>
            <w:vMerge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 xml:space="preserve">2 </w:t>
            </w:r>
            <w:r w:rsidRPr="00177A8C">
              <w:rPr>
                <w:rFonts w:eastAsia="仿宋_GB2312"/>
                <w:kern w:val="0"/>
                <w:szCs w:val="21"/>
              </w:rPr>
              <w:t>虚拟仿真实验的教学平台建设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7D75" w:rsidRPr="00177A8C" w:rsidRDefault="00CE7D75" w:rsidP="0008209A">
            <w:pPr>
              <w:numPr>
                <w:ilvl w:val="0"/>
                <w:numId w:val="2"/>
              </w:num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可通过配置、连接、调节和使用虚拟实验仪器设备进行实验；</w:t>
            </w:r>
          </w:p>
          <w:p w:rsidR="00CE7D75" w:rsidRPr="00177A8C" w:rsidRDefault="00CE7D75" w:rsidP="0008209A">
            <w:pPr>
              <w:numPr>
                <w:ilvl w:val="0"/>
                <w:numId w:val="2"/>
              </w:num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根据平台提供的仪器设备自由搭建合理的典型实验项目；</w:t>
            </w:r>
          </w:p>
          <w:p w:rsidR="00CE7D75" w:rsidRPr="00177A8C" w:rsidRDefault="00CE7D75" w:rsidP="0008209A">
            <w:pPr>
              <w:numPr>
                <w:ilvl w:val="0"/>
                <w:numId w:val="2"/>
              </w:num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具有信息发布、数据收集分析、互动交流、成绩评定、成果展示等功能。</w:t>
            </w:r>
          </w:p>
        </w:tc>
      </w:tr>
      <w:tr w:rsidR="00CE7D75" w:rsidRPr="00177A8C" w:rsidTr="00FF2E8D">
        <w:trPr>
          <w:trHeight w:val="1330"/>
        </w:trPr>
        <w:tc>
          <w:tcPr>
            <w:tcW w:w="903" w:type="dxa"/>
            <w:gridSpan w:val="2"/>
            <w:vMerge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 xml:space="preserve">3 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科研成果转化为实验教学内容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7D75" w:rsidRPr="00177A8C" w:rsidRDefault="00CE7D75" w:rsidP="0008209A">
            <w:pPr>
              <w:numPr>
                <w:ilvl w:val="0"/>
                <w:numId w:val="3"/>
              </w:num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科研设备用于虚拟仿真实验教学；</w:t>
            </w:r>
          </w:p>
          <w:p w:rsidR="00CE7D75" w:rsidRPr="00177A8C" w:rsidRDefault="00CE7D75" w:rsidP="0008209A">
            <w:pPr>
              <w:numPr>
                <w:ilvl w:val="0"/>
                <w:numId w:val="3"/>
              </w:num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科研成果拓展虚拟仿真实验教学范围、丰富虚拟仿真实</w:t>
            </w:r>
            <w:bookmarkStart w:id="3" w:name="_GoBack"/>
            <w:bookmarkEnd w:id="3"/>
            <w:r w:rsidRPr="00177A8C">
              <w:rPr>
                <w:rFonts w:eastAsia="仿宋_GB2312"/>
                <w:kern w:val="0"/>
                <w:szCs w:val="21"/>
              </w:rPr>
              <w:t>验教学内容；</w:t>
            </w:r>
          </w:p>
          <w:p w:rsidR="00CE7D75" w:rsidRPr="00177A8C" w:rsidRDefault="00CE7D75" w:rsidP="0008209A">
            <w:pPr>
              <w:numPr>
                <w:ilvl w:val="0"/>
                <w:numId w:val="3"/>
              </w:num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科研成果开拓学生视野、提升知识结构、培养综合设计和创新能力。</w:t>
            </w:r>
          </w:p>
        </w:tc>
      </w:tr>
      <w:tr w:rsidR="00CE7D75" w:rsidRPr="00177A8C" w:rsidTr="00FF2E8D">
        <w:trPr>
          <w:trHeight w:val="672"/>
        </w:trPr>
        <w:tc>
          <w:tcPr>
            <w:tcW w:w="903" w:type="dxa"/>
            <w:gridSpan w:val="2"/>
            <w:vMerge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 xml:space="preserve">4 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校企合作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7D75" w:rsidRPr="00177A8C" w:rsidRDefault="00CE7D75" w:rsidP="0008209A">
            <w:pPr>
              <w:numPr>
                <w:ilvl w:val="0"/>
                <w:numId w:val="4"/>
              </w:num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校企共建共管的合作模式和成果；</w:t>
            </w:r>
          </w:p>
          <w:p w:rsidR="00CE7D75" w:rsidRPr="00177A8C" w:rsidRDefault="00CE7D75" w:rsidP="0008209A">
            <w:pPr>
              <w:numPr>
                <w:ilvl w:val="0"/>
                <w:numId w:val="4"/>
              </w:num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虚拟仿真实验教学可持续发展思路和办法的可操作性。</w:t>
            </w:r>
          </w:p>
        </w:tc>
      </w:tr>
      <w:tr w:rsidR="00CE7D75" w:rsidRPr="00177A8C" w:rsidTr="00FF2E8D">
        <w:trPr>
          <w:trHeight w:val="560"/>
        </w:trPr>
        <w:tc>
          <w:tcPr>
            <w:tcW w:w="903" w:type="dxa"/>
            <w:gridSpan w:val="2"/>
            <w:vMerge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 xml:space="preserve">5 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资源共享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7D75" w:rsidRPr="00177A8C" w:rsidRDefault="00CE7D75" w:rsidP="0008209A">
            <w:pPr>
              <w:numPr>
                <w:ilvl w:val="0"/>
                <w:numId w:val="5"/>
              </w:num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目前虚拟仿真实验教学资源的共享状况；</w:t>
            </w:r>
          </w:p>
          <w:p w:rsidR="00CE7D75" w:rsidRPr="00177A8C" w:rsidRDefault="00CE7D75" w:rsidP="0008209A">
            <w:pPr>
              <w:numPr>
                <w:ilvl w:val="0"/>
                <w:numId w:val="5"/>
              </w:num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进一步实现共享的计划与安排。</w:t>
            </w:r>
          </w:p>
        </w:tc>
      </w:tr>
      <w:tr w:rsidR="00CE7D75" w:rsidRPr="00177A8C" w:rsidTr="00FF2E8D">
        <w:trPr>
          <w:trHeight w:val="696"/>
        </w:trPr>
        <w:tc>
          <w:tcPr>
            <w:tcW w:w="903" w:type="dxa"/>
            <w:gridSpan w:val="2"/>
            <w:vMerge w:val="restart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 w:rsidRPr="00177A8C">
              <w:rPr>
                <w:rFonts w:eastAsia="仿宋_GB2312"/>
                <w:sz w:val="24"/>
              </w:rPr>
              <w:t>实验教学队伍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 xml:space="preserve">1 </w:t>
            </w:r>
            <w:r w:rsidRPr="00177A8C">
              <w:rPr>
                <w:rFonts w:eastAsia="仿宋_GB2312"/>
                <w:kern w:val="0"/>
                <w:szCs w:val="21"/>
              </w:rPr>
              <w:t>教师水平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与实验教学水平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7D75" w:rsidRPr="00177A8C" w:rsidRDefault="00CE7D75" w:rsidP="0008209A">
            <w:pPr>
              <w:numPr>
                <w:ilvl w:val="0"/>
                <w:numId w:val="9"/>
              </w:num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中心负责人与骨干教师的学术水平高；</w:t>
            </w:r>
          </w:p>
          <w:p w:rsidR="00CE7D75" w:rsidRPr="00177A8C" w:rsidRDefault="00CE7D75" w:rsidP="0008209A">
            <w:pPr>
              <w:numPr>
                <w:ilvl w:val="0"/>
                <w:numId w:val="9"/>
              </w:num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教学能力强，实验教学经验丰富，教学特色鲜明。</w:t>
            </w:r>
          </w:p>
        </w:tc>
      </w:tr>
      <w:tr w:rsidR="00CE7D75" w:rsidRPr="00177A8C" w:rsidTr="00FF2E8D">
        <w:trPr>
          <w:trHeight w:val="984"/>
        </w:trPr>
        <w:tc>
          <w:tcPr>
            <w:tcW w:w="903" w:type="dxa"/>
            <w:gridSpan w:val="2"/>
            <w:vMerge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 xml:space="preserve">2 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队伍结构与素质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7D75" w:rsidRPr="00177A8C" w:rsidRDefault="00CE7D75" w:rsidP="0008209A">
            <w:pPr>
              <w:numPr>
                <w:ilvl w:val="0"/>
                <w:numId w:val="6"/>
              </w:num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学科专业教师与信息技术研发人员配置合理；</w:t>
            </w:r>
          </w:p>
          <w:p w:rsidR="00CE7D75" w:rsidRPr="00177A8C" w:rsidRDefault="00CE7D75" w:rsidP="0008209A">
            <w:pPr>
              <w:numPr>
                <w:ilvl w:val="0"/>
                <w:numId w:val="6"/>
              </w:num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青年教师的培养计划科学合理，并取得实际效果；</w:t>
            </w:r>
          </w:p>
          <w:p w:rsidR="00CE7D75" w:rsidRPr="00177A8C" w:rsidRDefault="00CE7D75" w:rsidP="0008209A">
            <w:pPr>
              <w:numPr>
                <w:ilvl w:val="0"/>
                <w:numId w:val="6"/>
              </w:num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>有企业背景的人员参与教学中心建设。</w:t>
            </w:r>
          </w:p>
        </w:tc>
      </w:tr>
      <w:tr w:rsidR="00CE7D75" w:rsidRPr="00177A8C" w:rsidTr="00FF2E8D">
        <w:trPr>
          <w:trHeight w:val="822"/>
        </w:trPr>
        <w:tc>
          <w:tcPr>
            <w:tcW w:w="903" w:type="dxa"/>
            <w:gridSpan w:val="2"/>
            <w:vMerge w:val="restart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 w:rsidRPr="00177A8C">
              <w:rPr>
                <w:rFonts w:eastAsia="仿宋_GB2312"/>
                <w:sz w:val="24"/>
              </w:rPr>
              <w:t>信息平台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sz w:val="24"/>
              </w:rPr>
            </w:pPr>
            <w:r w:rsidRPr="00177A8C">
              <w:rPr>
                <w:rFonts w:eastAsia="仿宋_GB2312"/>
                <w:kern w:val="0"/>
                <w:szCs w:val="21"/>
              </w:rPr>
              <w:t xml:space="preserve">1 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校园网络及教学信息化平台水平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7D75" w:rsidRPr="00177A8C" w:rsidRDefault="00CE7D75" w:rsidP="0008209A">
            <w:pPr>
              <w:numPr>
                <w:ilvl w:val="0"/>
                <w:numId w:val="10"/>
              </w:numPr>
              <w:snapToGrid w:val="0"/>
              <w:spacing w:beforeLines="10" w:before="31" w:afterLines="10" w:after="31"/>
              <w:rPr>
                <w:rFonts w:eastAsia="仿宋_GB2312"/>
                <w:sz w:val="24"/>
              </w:rPr>
            </w:pPr>
            <w:r w:rsidRPr="00177A8C">
              <w:rPr>
                <w:rFonts w:eastAsia="仿宋_GB2312"/>
                <w:szCs w:val="21"/>
              </w:rPr>
              <w:t>有大型存储设备，能够保障学校的网络应用；</w:t>
            </w:r>
          </w:p>
          <w:p w:rsidR="00CE7D75" w:rsidRPr="00177A8C" w:rsidRDefault="00CE7D75" w:rsidP="0008209A">
            <w:pPr>
              <w:numPr>
                <w:ilvl w:val="0"/>
                <w:numId w:val="10"/>
              </w:numPr>
              <w:snapToGrid w:val="0"/>
              <w:spacing w:beforeLines="10" w:before="31" w:afterLines="10" w:after="31"/>
              <w:rPr>
                <w:rFonts w:eastAsia="仿宋_GB2312"/>
                <w:sz w:val="24"/>
              </w:rPr>
            </w:pPr>
            <w:r w:rsidRPr="00177A8C">
              <w:rPr>
                <w:rFonts w:eastAsia="仿宋_GB2312"/>
                <w:kern w:val="0"/>
                <w:szCs w:val="21"/>
              </w:rPr>
              <w:t>校园门户网站对校内外公布虚拟仿真实验教学信息，提供虚拟仿真实验教学平台链接等相关服务</w:t>
            </w:r>
            <w:r w:rsidRPr="00177A8C">
              <w:rPr>
                <w:rFonts w:eastAsia="仿宋_GB2312"/>
                <w:szCs w:val="21"/>
              </w:rPr>
              <w:t>。</w:t>
            </w:r>
          </w:p>
        </w:tc>
      </w:tr>
      <w:tr w:rsidR="00CE7D75" w:rsidRPr="00177A8C" w:rsidTr="00FF2E8D">
        <w:trPr>
          <w:trHeight w:val="881"/>
        </w:trPr>
        <w:tc>
          <w:tcPr>
            <w:tcW w:w="903" w:type="dxa"/>
            <w:gridSpan w:val="2"/>
            <w:vMerge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 xml:space="preserve">2 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网络管理与安全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7D75" w:rsidRPr="00177A8C" w:rsidRDefault="00CE7D75" w:rsidP="0008209A">
            <w:pPr>
              <w:numPr>
                <w:ilvl w:val="0"/>
                <w:numId w:val="7"/>
              </w:numPr>
              <w:snapToGrid w:val="0"/>
              <w:spacing w:beforeLines="10" w:before="31" w:afterLines="10" w:after="31"/>
              <w:rPr>
                <w:rFonts w:eastAsia="仿宋_GB2312"/>
                <w:szCs w:val="21"/>
              </w:rPr>
            </w:pPr>
            <w:r w:rsidRPr="00177A8C">
              <w:rPr>
                <w:rFonts w:eastAsia="仿宋_GB2312"/>
                <w:szCs w:val="21"/>
              </w:rPr>
              <w:t>有用户身份管理、认证和计费管理系统，提供用户认证和权限等级识别；</w:t>
            </w:r>
          </w:p>
          <w:p w:rsidR="00CE7D75" w:rsidRPr="00177A8C" w:rsidRDefault="00CE7D75" w:rsidP="0008209A">
            <w:pPr>
              <w:numPr>
                <w:ilvl w:val="0"/>
                <w:numId w:val="7"/>
              </w:numPr>
              <w:snapToGrid w:val="0"/>
              <w:spacing w:beforeLines="10" w:before="31" w:afterLines="10" w:after="31"/>
              <w:rPr>
                <w:rFonts w:eastAsia="仿宋_GB2312"/>
                <w:szCs w:val="21"/>
              </w:rPr>
            </w:pPr>
            <w:r w:rsidRPr="00177A8C">
              <w:rPr>
                <w:rFonts w:eastAsia="仿宋_GB2312"/>
                <w:szCs w:val="21"/>
              </w:rPr>
              <w:t>具有网络防病毒、信息过滤和入侵检测功能，实现网络的安全运行、管理和维护。</w:t>
            </w:r>
          </w:p>
        </w:tc>
      </w:tr>
      <w:tr w:rsidR="00CE7D75" w:rsidRPr="00177A8C" w:rsidTr="00FF2E8D">
        <w:trPr>
          <w:trHeight w:val="219"/>
        </w:trPr>
        <w:tc>
          <w:tcPr>
            <w:tcW w:w="903" w:type="dxa"/>
            <w:gridSpan w:val="2"/>
            <w:vMerge w:val="restart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 w:rsidRPr="00177A8C">
              <w:rPr>
                <w:rFonts w:eastAsia="仿宋_GB2312"/>
                <w:sz w:val="24"/>
              </w:rPr>
              <w:t>管理机制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kern w:val="0"/>
                <w:szCs w:val="21"/>
              </w:rPr>
            </w:pPr>
            <w:r w:rsidRPr="00177A8C">
              <w:rPr>
                <w:rFonts w:eastAsia="仿宋_GB2312"/>
                <w:snapToGrid w:val="0"/>
                <w:kern w:val="0"/>
                <w:szCs w:val="21"/>
              </w:rPr>
              <w:t xml:space="preserve">1 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组织保障与管理规范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7D75" w:rsidRPr="00177A8C" w:rsidRDefault="00CE7D75" w:rsidP="0008209A">
            <w:pPr>
              <w:numPr>
                <w:ilvl w:val="0"/>
                <w:numId w:val="8"/>
              </w:numPr>
              <w:snapToGrid w:val="0"/>
              <w:spacing w:beforeLines="10" w:before="31" w:afterLines="10" w:after="31"/>
              <w:rPr>
                <w:rFonts w:eastAsia="仿宋_GB2312"/>
                <w:szCs w:val="21"/>
              </w:rPr>
            </w:pPr>
            <w:r w:rsidRPr="00177A8C">
              <w:rPr>
                <w:rFonts w:eastAsia="仿宋_GB2312"/>
                <w:szCs w:val="21"/>
              </w:rPr>
              <w:t>有虚拟仿真实验教学建设、技术支持和运行维护的专职队伍；</w:t>
            </w:r>
          </w:p>
          <w:p w:rsidR="00CE7D75" w:rsidRPr="00177A8C" w:rsidRDefault="00CE7D75" w:rsidP="0008209A">
            <w:pPr>
              <w:numPr>
                <w:ilvl w:val="0"/>
                <w:numId w:val="8"/>
              </w:numPr>
              <w:snapToGrid w:val="0"/>
              <w:spacing w:beforeLines="10" w:before="31" w:afterLines="10" w:after="31"/>
              <w:rPr>
                <w:rFonts w:eastAsia="仿宋_GB2312"/>
                <w:szCs w:val="21"/>
              </w:rPr>
            </w:pPr>
            <w:r w:rsidRPr="00177A8C">
              <w:rPr>
                <w:rFonts w:eastAsia="仿宋_GB2312"/>
                <w:szCs w:val="21"/>
              </w:rPr>
              <w:t>有教学中心专职队伍的管理办法；</w:t>
            </w:r>
            <w:r w:rsidRPr="00177A8C">
              <w:rPr>
                <w:rFonts w:eastAsia="仿宋_GB2312"/>
                <w:szCs w:val="21"/>
              </w:rPr>
              <w:t xml:space="preserve"> </w:t>
            </w:r>
          </w:p>
          <w:p w:rsidR="00CE7D75" w:rsidRPr="00177A8C" w:rsidRDefault="00CE7D75" w:rsidP="0008209A">
            <w:pPr>
              <w:numPr>
                <w:ilvl w:val="0"/>
                <w:numId w:val="8"/>
              </w:numPr>
              <w:snapToGrid w:val="0"/>
              <w:spacing w:beforeLines="10" w:before="31" w:afterLines="10" w:after="31"/>
              <w:rPr>
                <w:rFonts w:eastAsia="仿宋_GB2312"/>
                <w:szCs w:val="21"/>
              </w:rPr>
            </w:pPr>
            <w:r w:rsidRPr="00177A8C">
              <w:rPr>
                <w:rFonts w:eastAsia="仿宋_GB2312"/>
                <w:szCs w:val="21"/>
              </w:rPr>
              <w:t>有设备运行、维护、更新和管理的相关规</w:t>
            </w:r>
            <w:r w:rsidRPr="00177A8C">
              <w:rPr>
                <w:rFonts w:eastAsia="仿宋_GB2312"/>
                <w:bCs/>
                <w:szCs w:val="21"/>
              </w:rPr>
              <w:t>范。</w:t>
            </w:r>
          </w:p>
        </w:tc>
      </w:tr>
      <w:tr w:rsidR="00CE7D75" w:rsidRPr="00177A8C" w:rsidTr="00FF2E8D">
        <w:trPr>
          <w:trHeight w:val="133"/>
        </w:trPr>
        <w:tc>
          <w:tcPr>
            <w:tcW w:w="903" w:type="dxa"/>
            <w:gridSpan w:val="2"/>
            <w:vMerge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rPr>
                <w:rFonts w:eastAsia="仿宋_GB2312"/>
                <w:snapToGrid w:val="0"/>
                <w:kern w:val="0"/>
                <w:szCs w:val="21"/>
              </w:rPr>
            </w:pPr>
            <w:r w:rsidRPr="00177A8C">
              <w:rPr>
                <w:rFonts w:eastAsia="仿宋_GB2312"/>
                <w:kern w:val="0"/>
                <w:szCs w:val="21"/>
              </w:rPr>
              <w:t xml:space="preserve">2 </w:t>
            </w:r>
            <w:r w:rsidRPr="00177A8C">
              <w:rPr>
                <w:rFonts w:eastAsia="仿宋_GB2312"/>
                <w:snapToGrid w:val="0"/>
                <w:kern w:val="0"/>
                <w:szCs w:val="21"/>
              </w:rPr>
              <w:t>资金保障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中心</w:t>
            </w:r>
            <w:r w:rsidRPr="00177A8C">
              <w:rPr>
                <w:rFonts w:eastAsia="仿宋_GB2312"/>
                <w:szCs w:val="21"/>
              </w:rPr>
              <w:t>有持续稳定的虚拟仿真实验教学建设和管理经费。</w:t>
            </w:r>
          </w:p>
        </w:tc>
      </w:tr>
      <w:tr w:rsidR="00CE7D75" w:rsidRPr="00177A8C" w:rsidTr="00FF2E8D">
        <w:trPr>
          <w:trHeight w:val="560"/>
        </w:trPr>
        <w:tc>
          <w:tcPr>
            <w:tcW w:w="903" w:type="dxa"/>
            <w:gridSpan w:val="2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177A8C">
              <w:rPr>
                <w:rFonts w:eastAsia="仿宋_GB2312"/>
                <w:sz w:val="24"/>
              </w:rPr>
              <w:t>创新和特色</w:t>
            </w:r>
          </w:p>
        </w:tc>
        <w:tc>
          <w:tcPr>
            <w:tcW w:w="7994" w:type="dxa"/>
            <w:gridSpan w:val="2"/>
            <w:shd w:val="clear" w:color="auto" w:fill="auto"/>
            <w:vAlign w:val="center"/>
          </w:tcPr>
          <w:p w:rsidR="00CE7D75" w:rsidRPr="00177A8C" w:rsidRDefault="00CE7D75" w:rsidP="0008209A">
            <w:pPr>
              <w:snapToGrid w:val="0"/>
              <w:spacing w:beforeLines="10" w:before="31" w:afterLines="10" w:after="31"/>
              <w:rPr>
                <w:rFonts w:eastAsia="仿宋_GB2312"/>
                <w:sz w:val="24"/>
              </w:rPr>
            </w:pPr>
            <w:r w:rsidRPr="00177A8C">
              <w:rPr>
                <w:rFonts w:eastAsia="仿宋_GB2312"/>
                <w:szCs w:val="21"/>
              </w:rPr>
              <w:t>虚拟仿真实验教学中心建设中的创新举措或特色应用。</w:t>
            </w:r>
          </w:p>
        </w:tc>
      </w:tr>
    </w:tbl>
    <w:p w:rsidR="0008209A" w:rsidRPr="0008209A" w:rsidRDefault="0008209A"/>
    <w:sectPr w:rsidR="0008209A" w:rsidRPr="0008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8B" w:rsidRDefault="00CB3C8B" w:rsidP="00CE7D75">
      <w:r>
        <w:separator/>
      </w:r>
    </w:p>
  </w:endnote>
  <w:endnote w:type="continuationSeparator" w:id="0">
    <w:p w:rsidR="00CB3C8B" w:rsidRDefault="00CB3C8B" w:rsidP="00CE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8B" w:rsidRDefault="00CB3C8B" w:rsidP="00CE7D75">
      <w:r>
        <w:separator/>
      </w:r>
    </w:p>
  </w:footnote>
  <w:footnote w:type="continuationSeparator" w:id="0">
    <w:p w:rsidR="00CB3C8B" w:rsidRDefault="00CB3C8B" w:rsidP="00CE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AEC"/>
    <w:multiLevelType w:val="hybridMultilevel"/>
    <w:tmpl w:val="E3829C8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4E227F"/>
    <w:multiLevelType w:val="hybridMultilevel"/>
    <w:tmpl w:val="10223FF8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045FD4"/>
    <w:multiLevelType w:val="hybridMultilevel"/>
    <w:tmpl w:val="18F8570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DF4B22"/>
    <w:multiLevelType w:val="hybridMultilevel"/>
    <w:tmpl w:val="BB043798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F632B6"/>
    <w:multiLevelType w:val="hybridMultilevel"/>
    <w:tmpl w:val="5BAA01B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86748D"/>
    <w:multiLevelType w:val="hybridMultilevel"/>
    <w:tmpl w:val="B12EA450"/>
    <w:lvl w:ilvl="0" w:tplc="0B261E96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F03C0C"/>
    <w:multiLevelType w:val="hybridMultilevel"/>
    <w:tmpl w:val="9C527274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046122"/>
    <w:multiLevelType w:val="hybridMultilevel"/>
    <w:tmpl w:val="296C602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423403"/>
    <w:multiLevelType w:val="hybridMultilevel"/>
    <w:tmpl w:val="42DAF86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DF7988"/>
    <w:multiLevelType w:val="hybridMultilevel"/>
    <w:tmpl w:val="3B54768C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9A"/>
    <w:rsid w:val="0008209A"/>
    <w:rsid w:val="00394C27"/>
    <w:rsid w:val="00652985"/>
    <w:rsid w:val="0076137D"/>
    <w:rsid w:val="00A93AA8"/>
    <w:rsid w:val="00CB3C8B"/>
    <w:rsid w:val="00CD5468"/>
    <w:rsid w:val="00CE7D75"/>
    <w:rsid w:val="00F0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D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D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D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D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Zhangsm</dc:creator>
  <cp:lastModifiedBy>Zhangsm</cp:lastModifiedBy>
  <cp:revision>4</cp:revision>
  <dcterms:created xsi:type="dcterms:W3CDTF">2015-03-06T01:51:00Z</dcterms:created>
  <dcterms:modified xsi:type="dcterms:W3CDTF">2015-03-16T03:07:00Z</dcterms:modified>
</cp:coreProperties>
</file>